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4E0C" w14:textId="2A155A58" w:rsidR="00366FBE" w:rsidRPr="00B503D7" w:rsidRDefault="00B503D7" w:rsidP="00B503D7">
      <w:pPr>
        <w:spacing w:after="0"/>
        <w:jc w:val="center"/>
        <w:rPr>
          <w:b/>
          <w:sz w:val="32"/>
          <w:szCs w:val="32"/>
        </w:rPr>
      </w:pPr>
      <w:r w:rsidRPr="00B503D7">
        <w:rPr>
          <w:b/>
          <w:sz w:val="32"/>
          <w:szCs w:val="32"/>
        </w:rPr>
        <w:t>PROCEDURA</w:t>
      </w:r>
    </w:p>
    <w:p w14:paraId="56F337E1" w14:textId="77777777" w:rsidR="00B503D7" w:rsidRPr="00B503D7" w:rsidRDefault="00B503D7" w:rsidP="00B503D7">
      <w:pPr>
        <w:spacing w:after="0"/>
        <w:jc w:val="center"/>
        <w:rPr>
          <w:b/>
          <w:sz w:val="24"/>
          <w:szCs w:val="24"/>
        </w:rPr>
      </w:pPr>
      <w:r w:rsidRPr="00B503D7">
        <w:rPr>
          <w:b/>
          <w:sz w:val="24"/>
          <w:szCs w:val="24"/>
        </w:rPr>
        <w:t xml:space="preserve">Zapewnienia dostępności architektonicznej, cyfrowej lub informacyjno-komunikacyjnej </w:t>
      </w:r>
    </w:p>
    <w:p w14:paraId="4A324F9B" w14:textId="618F711C" w:rsidR="00B503D7" w:rsidRPr="00B503D7" w:rsidRDefault="00B503D7" w:rsidP="00B503D7">
      <w:pPr>
        <w:spacing w:after="0"/>
        <w:jc w:val="center"/>
        <w:rPr>
          <w:b/>
          <w:sz w:val="24"/>
          <w:szCs w:val="24"/>
        </w:rPr>
      </w:pPr>
      <w:r w:rsidRPr="00B503D7">
        <w:rPr>
          <w:b/>
          <w:sz w:val="24"/>
          <w:szCs w:val="24"/>
        </w:rPr>
        <w:t>osobom ze szczególnymi potrzebami</w:t>
      </w:r>
    </w:p>
    <w:p w14:paraId="61BFC732" w14:textId="7767BB75" w:rsidR="00B503D7" w:rsidRPr="00B503D7" w:rsidRDefault="00B503D7" w:rsidP="00B503D7">
      <w:pPr>
        <w:spacing w:after="0"/>
        <w:jc w:val="center"/>
        <w:rPr>
          <w:b/>
          <w:sz w:val="24"/>
          <w:szCs w:val="24"/>
        </w:rPr>
      </w:pPr>
      <w:r w:rsidRPr="00B503D7">
        <w:rPr>
          <w:b/>
          <w:sz w:val="24"/>
          <w:szCs w:val="24"/>
        </w:rPr>
        <w:t>W I LICEUM OGÓLNOKSZTAŁCĄCYM IM. JANA SMOLENIA W BYTOMIU</w:t>
      </w:r>
    </w:p>
    <w:p w14:paraId="303D00B7" w14:textId="2C47CB50" w:rsidR="00B503D7" w:rsidRDefault="00B503D7">
      <w:pPr>
        <w:rPr>
          <w:sz w:val="24"/>
          <w:szCs w:val="24"/>
        </w:rPr>
      </w:pPr>
    </w:p>
    <w:p w14:paraId="594F90BB" w14:textId="2F59CFD7" w:rsidR="00B503D7" w:rsidRDefault="00B503D7">
      <w:pPr>
        <w:rPr>
          <w:sz w:val="24"/>
          <w:szCs w:val="24"/>
        </w:rPr>
      </w:pPr>
      <w:r>
        <w:rPr>
          <w:sz w:val="24"/>
          <w:szCs w:val="24"/>
        </w:rPr>
        <w:t>PODSTAWA PRAWNA:</w:t>
      </w:r>
    </w:p>
    <w:p w14:paraId="23872661" w14:textId="0F42A51D" w:rsidR="00B503D7" w:rsidRPr="004D4798" w:rsidRDefault="00B503D7">
      <w:pPr>
        <w:rPr>
          <w:i/>
          <w:sz w:val="24"/>
          <w:szCs w:val="24"/>
        </w:rPr>
      </w:pPr>
      <w:r w:rsidRPr="004D4798">
        <w:rPr>
          <w:i/>
          <w:sz w:val="24"/>
          <w:szCs w:val="24"/>
        </w:rPr>
        <w:t>Art. 30 ust. 1 ustawy z dnia 19 lipca 2019 r. o zapewnieniu dostępności osobom ze szczególnymi potrzebami (</w:t>
      </w:r>
      <w:proofErr w:type="spellStart"/>
      <w:r w:rsidRPr="004D4798">
        <w:rPr>
          <w:i/>
          <w:sz w:val="24"/>
          <w:szCs w:val="24"/>
        </w:rPr>
        <w:t>t.j</w:t>
      </w:r>
      <w:proofErr w:type="spellEnd"/>
      <w:r w:rsidRPr="004D4798">
        <w:rPr>
          <w:i/>
          <w:sz w:val="24"/>
          <w:szCs w:val="24"/>
        </w:rPr>
        <w:t>. Dz.U. z 2020 r., poz. 1062)</w:t>
      </w:r>
    </w:p>
    <w:p w14:paraId="7C537461" w14:textId="0E2241E8" w:rsidR="00B503D7" w:rsidRDefault="00B503D7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1. Osoba ze szczególnymi potrzebami uzyskuje pomoc od pracowników I LO.</w:t>
      </w:r>
    </w:p>
    <w:p w14:paraId="53470FD0" w14:textId="13808FC8" w:rsidR="00B503D7" w:rsidRDefault="00B503D7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2. I LO im. Jana Smolenia w Bytomiu zapewnia obsługę osoby ze szczególnymi potrzebami na parterze lub kontaktu zdalnego.</w:t>
      </w:r>
    </w:p>
    <w:p w14:paraId="46189FA8" w14:textId="78210465" w:rsidR="00B503D7" w:rsidRDefault="00B503D7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Osoba ze szczególnymi potrzebami lub jej przedstawiciel ustawowy, po wykazaniu interesu faktycznego, ma prawo wystąpić z wnioskiem o zapewnienie dostępności architektonicznej, cyfrowej lub informacyjno-komunikacyjnej. Wniosek można </w:t>
      </w:r>
      <w:r w:rsidR="005E0386">
        <w:rPr>
          <w:sz w:val="24"/>
          <w:szCs w:val="24"/>
        </w:rPr>
        <w:t xml:space="preserve">wysłać drogą elektroniczną na adres: </w:t>
      </w:r>
      <w:hyperlink r:id="rId4" w:history="1">
        <w:r w:rsidR="005E0386" w:rsidRPr="00213F4B">
          <w:rPr>
            <w:rStyle w:val="Hipercze"/>
            <w:sz w:val="24"/>
            <w:szCs w:val="24"/>
          </w:rPr>
          <w:t>bytom1lo@oho.com.pl</w:t>
        </w:r>
      </w:hyperlink>
    </w:p>
    <w:p w14:paraId="578D4F28" w14:textId="6F1A5F13" w:rsidR="005E0386" w:rsidRDefault="005E0386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4. Osoba, o której mowa w pkt. 3 może również wystąpić z wnioskiem o zapewnienie dostępności architektonicznej, cyfrowej lub informacyjno-komunikacyjnej, poprzez:</w:t>
      </w:r>
    </w:p>
    <w:p w14:paraId="61BE57AF" w14:textId="46491773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1) złożenie osobiste w I LO im. Jana Smolenia w Bytomiu</w:t>
      </w:r>
    </w:p>
    <w:p w14:paraId="7D15818C" w14:textId="3F3DE361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2) wysłanie pocztą na adres: I Liceum Ogólnokształcące im. Jana Smolenia w Bytomiu ul. Strzelców Bytomskich 11, 41-902 Bytom</w:t>
      </w:r>
    </w:p>
    <w:p w14:paraId="4448D5BB" w14:textId="0897DA41" w:rsidR="005E0386" w:rsidRDefault="005E0386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5. Wniosek o zapewnienie dostępności stanowi załącznik nr 1 lub nr 2.</w:t>
      </w:r>
    </w:p>
    <w:p w14:paraId="449C92D4" w14:textId="0D64F90A" w:rsidR="005E0386" w:rsidRDefault="005E0386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6. Sprawę załatwia wyznaczony w zarządzeniu przez dyrektora pracownik.</w:t>
      </w:r>
    </w:p>
    <w:p w14:paraId="75B2BB10" w14:textId="3835664C" w:rsidR="005E0386" w:rsidRDefault="005E0386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7. Wniosek o zapewnienie dostępności powinien zawierać:</w:t>
      </w:r>
    </w:p>
    <w:p w14:paraId="73A24108" w14:textId="28120788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1) dane kontaktowe wnioskodawcy,</w:t>
      </w:r>
    </w:p>
    <w:p w14:paraId="56B7B277" w14:textId="44B038C3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2) opis sprawy, którą chce załatwić osoba ze szczególnymi potrzebami,</w:t>
      </w:r>
    </w:p>
    <w:p w14:paraId="69F3D38A" w14:textId="4C08D1C7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3) wskazanie bariery utrudniającej lub uniemożliwiającej dostępność w zakresie architektonicznym, cyfrowym lub informacyjno-komunikacyjnym,</w:t>
      </w:r>
    </w:p>
    <w:p w14:paraId="0964A9D8" w14:textId="2309C305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4) wskazanie sposobu kontaktu z wnioskodawcą,</w:t>
      </w:r>
    </w:p>
    <w:p w14:paraId="488B5F59" w14:textId="644F8FC2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wskazanie preferowanego sposobu zapewnienia dostępności – jeżeli dotyczy, </w:t>
      </w:r>
    </w:p>
    <w:p w14:paraId="20245197" w14:textId="5B4AEB4E" w:rsidR="005E0386" w:rsidRDefault="005E0386" w:rsidP="004D47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6) w przypadku żądania zapewnienia dostępności cyfrowej – wskazanie strony internetowej, aplikacji mobilnej lub elementu strony internetowej, lub aplikacji mobilnej podmiotu publicznego, które maja być dostępne cyfrowo.</w:t>
      </w:r>
    </w:p>
    <w:p w14:paraId="6431E367" w14:textId="0A94171A" w:rsidR="005E0386" w:rsidRDefault="005E0386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8. Załatwienie sprawy w formie wskazanej we wniosku – uzgodnienie z wnioskodawcą</w:t>
      </w:r>
      <w:r w:rsidR="00B9745E">
        <w:rPr>
          <w:sz w:val="24"/>
          <w:szCs w:val="24"/>
        </w:rPr>
        <w:t xml:space="preserve"> sposobu i terminu załatwienia sprawy. Gdy zapewnienie dostępności w zakresie określonym </w:t>
      </w:r>
      <w:r w:rsidR="00B9745E">
        <w:rPr>
          <w:sz w:val="24"/>
          <w:szCs w:val="24"/>
        </w:rPr>
        <w:lastRenderedPageBreak/>
        <w:t>we wniosku jest niemo</w:t>
      </w:r>
      <w:r w:rsidR="0018018B">
        <w:rPr>
          <w:sz w:val="24"/>
          <w:szCs w:val="24"/>
        </w:rPr>
        <w:t>ż</w:t>
      </w:r>
      <w:r w:rsidR="00B9745E">
        <w:rPr>
          <w:sz w:val="24"/>
          <w:szCs w:val="24"/>
        </w:rPr>
        <w:t>liwe lub znacznie utrudnione, wnioskodawca jest</w:t>
      </w:r>
      <w:r w:rsidR="0018018B">
        <w:rPr>
          <w:sz w:val="24"/>
          <w:szCs w:val="24"/>
        </w:rPr>
        <w:t xml:space="preserve"> niezwłocznie informowany o braku możliwości zapewnienia wnioskowanej dostępności oraz możliwościach zapewnienia dostępu alternatywnego.</w:t>
      </w:r>
    </w:p>
    <w:p w14:paraId="6E470920" w14:textId="3044C549" w:rsidR="0018018B" w:rsidRDefault="0018018B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9. Termin załatwienia bez zbędnej zwłoki nie później jednak niż w terminie 14 dni od dnia złożenia wniosku. jeżeli dotrzymanie tego terminu nie jest możliwe, wnioskodawca powiadamiany jest o przyczynach opóźnienia i nowym terminie nie dłuższym niż 2 miesiące od dnia złożenia wniosku o zapewnieni e dostępności. W przypadku dotyczącym żądania zapewnienia dostępności cyfrowej, bez zbędnej zwłoki</w:t>
      </w:r>
      <w:r w:rsidR="00D01E7C">
        <w:rPr>
          <w:sz w:val="24"/>
          <w:szCs w:val="24"/>
        </w:rPr>
        <w:t>, jednak nie później niż w terminie 7 dni od dnia wystąpienia z żądaniem.</w:t>
      </w:r>
      <w:r w:rsidR="00D817E2">
        <w:rPr>
          <w:sz w:val="24"/>
          <w:szCs w:val="24"/>
        </w:rPr>
        <w:t xml:space="preserve"> Jeżeli dotrzymanie tego terminu nie jest możliwe wnioskodawca powiadamiany jest o przyczynach opóźnienia oraz terminie , w którym zapewni dostępność cyfrową, jednak nie dłuższym niż dwa miesiące od dnia wystąpienia z żądaniem.</w:t>
      </w:r>
    </w:p>
    <w:p w14:paraId="595140FC" w14:textId="39AB30E3" w:rsidR="00D817E2" w:rsidRDefault="00D817E2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10. Wskazany pracownik I LO w Bytomiu uzgadnia sposób i termin załatwienia sprawy przez wnioskodawcę po czym sporządza odpowiednią notatkę uzgodnieniową w sprawie.</w:t>
      </w:r>
    </w:p>
    <w:p w14:paraId="777F5319" w14:textId="6EF47255" w:rsidR="001D2792" w:rsidRDefault="001D2792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11. W przypadku niezapewnienia dostępności, wnioskodawcy służy prawo skargi na brak dostępności. Skargę wnosi się do Prezesa Zarządu PFERON, w terminie 30 dnia zgodnie z przepisami art. 32 ustawy o zapewnieniu dostępności osobom ze szczególnymi potrzebami. W przypadku dotyczącym żądania  zapewnienia dostępności cyfrowej, wnioskodawcy służy prawo złożenia skargi na brak dostępności. Skargę wnosi się w trybie przepisów działu VIII ustawy z dnia 14 czerwca 1960 r. – Kodeks postepowania administracyjnego.</w:t>
      </w:r>
      <w:bookmarkStart w:id="0" w:name="_GoBack"/>
      <w:bookmarkEnd w:id="0"/>
    </w:p>
    <w:p w14:paraId="32D323A3" w14:textId="1C527788" w:rsidR="006D7411" w:rsidRPr="00B503D7" w:rsidRDefault="006D7411" w:rsidP="004D4798">
      <w:pPr>
        <w:jc w:val="both"/>
        <w:rPr>
          <w:sz w:val="24"/>
          <w:szCs w:val="24"/>
        </w:rPr>
      </w:pPr>
      <w:r>
        <w:rPr>
          <w:sz w:val="24"/>
          <w:szCs w:val="24"/>
        </w:rPr>
        <w:t>12. Każdy, bez konieczności wykazania interesu prawnego ma prawo poinformować podmiot publiczny o braku dostępności architektonicznej lub informacyjno-komunikacyjnej.</w:t>
      </w:r>
    </w:p>
    <w:sectPr w:rsidR="006D7411" w:rsidRPr="00B5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4C"/>
    <w:rsid w:val="0018018B"/>
    <w:rsid w:val="001D2792"/>
    <w:rsid w:val="001D3EFC"/>
    <w:rsid w:val="00366FBE"/>
    <w:rsid w:val="004D4798"/>
    <w:rsid w:val="005E0386"/>
    <w:rsid w:val="006D7411"/>
    <w:rsid w:val="007B06EB"/>
    <w:rsid w:val="00B503D7"/>
    <w:rsid w:val="00B9224C"/>
    <w:rsid w:val="00B9745E"/>
    <w:rsid w:val="00C218F0"/>
    <w:rsid w:val="00D01E7C"/>
    <w:rsid w:val="00D8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9C01"/>
  <w15:chartTrackingRefBased/>
  <w15:docId w15:val="{BCB7017E-D177-413D-9928-0D80A64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3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tom1lo@oh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Romanczyk</dc:creator>
  <cp:keywords/>
  <dc:description/>
  <cp:lastModifiedBy>Aneta Romanczyk</cp:lastModifiedBy>
  <cp:revision>8</cp:revision>
  <cp:lastPrinted>2024-06-12T11:59:00Z</cp:lastPrinted>
  <dcterms:created xsi:type="dcterms:W3CDTF">2024-06-12T11:16:00Z</dcterms:created>
  <dcterms:modified xsi:type="dcterms:W3CDTF">2024-06-12T11:59:00Z</dcterms:modified>
</cp:coreProperties>
</file>